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7AF3" w14:textId="2286F0B0" w:rsidR="00032C93" w:rsidRDefault="00032C9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78418A7" w14:textId="77777777" w:rsidR="00032C93" w:rsidRDefault="00032C9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C504CA3" w14:textId="2809AE43" w:rsidR="00574239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 w:hint="cs"/>
          <w:b/>
          <w:bCs/>
          <w:sz w:val="28"/>
          <w:szCs w:val="36"/>
          <w:cs/>
        </w:rPr>
        <w:t>แนวทางการปฏิบัติ</w:t>
      </w:r>
      <w:r w:rsidR="00AB58D4">
        <w:rPr>
          <w:rFonts w:ascii="TH SarabunPSK" w:hAnsi="TH SarabunPSK" w:cs="TH SarabunPSK" w:hint="cs"/>
          <w:b/>
          <w:bCs/>
          <w:sz w:val="28"/>
          <w:szCs w:val="36"/>
          <w:cs/>
        </w:rPr>
        <w:t>การจัดการทรัพย์สินของราชการ ของบริจาค และการจัดเก็บของกลาง</w:t>
      </w:r>
    </w:p>
    <w:p w14:paraId="33D893B2" w14:textId="77777777" w:rsidR="00E4374B" w:rsidRPr="00AB58D4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1AFE685" w14:textId="342B6F68" w:rsidR="002612D5" w:rsidRDefault="002612D5" w:rsidP="00574239">
      <w:pPr>
        <w:tabs>
          <w:tab w:val="center" w:pos="5103"/>
        </w:tabs>
        <w:jc w:val="center"/>
        <w:rPr>
          <w:rFonts w:ascii="TH SarabunIT๙" w:hAnsi="TH SarabunIT๙" w:cs="TH SarabunIT๙"/>
          <w:b/>
          <w:bCs/>
        </w:rPr>
      </w:pPr>
      <w:r w:rsidRPr="00AB58D4">
        <w:rPr>
          <w:rFonts w:ascii="TH SarabunIT๙" w:hAnsi="TH SarabunIT๙" w:cs="TH SarabunIT๙"/>
          <w:b/>
          <w:bCs/>
          <w:cs/>
        </w:rPr>
        <w:t>ก</w:t>
      </w:r>
      <w:r w:rsidRPr="00AB58D4">
        <w:rPr>
          <w:rFonts w:ascii="TH SarabunIT๙" w:hAnsi="TH SarabunIT๙" w:cs="TH SarabunIT๙" w:hint="cs"/>
          <w:b/>
          <w:bCs/>
          <w:cs/>
        </w:rPr>
        <w:t>าร</w:t>
      </w:r>
      <w:r w:rsidRPr="00AB58D4">
        <w:rPr>
          <w:rFonts w:ascii="TH SarabunIT๙" w:hAnsi="TH SarabunIT๙" w:cs="TH SarabunIT๙"/>
          <w:b/>
          <w:bCs/>
          <w:cs/>
        </w:rPr>
        <w:t>จัดก</w:t>
      </w:r>
      <w:r w:rsidRPr="00AB58D4">
        <w:rPr>
          <w:rFonts w:ascii="TH SarabunIT๙" w:hAnsi="TH SarabunIT๙" w:cs="TH SarabunIT๙" w:hint="cs"/>
          <w:b/>
          <w:bCs/>
          <w:cs/>
        </w:rPr>
        <w:t>าร</w:t>
      </w:r>
      <w:r w:rsidRPr="00AB58D4">
        <w:rPr>
          <w:rFonts w:ascii="TH SarabunIT๙" w:hAnsi="TH SarabunIT๙" w:cs="TH SarabunIT๙"/>
          <w:b/>
          <w:bCs/>
          <w:cs/>
        </w:rPr>
        <w:t>ทรัพย์สินของร</w:t>
      </w:r>
      <w:r w:rsidRPr="00AB58D4">
        <w:rPr>
          <w:rFonts w:ascii="TH SarabunIT๙" w:hAnsi="TH SarabunIT๙" w:cs="TH SarabunIT๙" w:hint="cs"/>
          <w:b/>
          <w:bCs/>
          <w:cs/>
        </w:rPr>
        <w:t>า</w:t>
      </w:r>
      <w:r w:rsidRPr="00AB58D4">
        <w:rPr>
          <w:rFonts w:ascii="TH SarabunIT๙" w:hAnsi="TH SarabunIT๙" w:cs="TH SarabunIT๙"/>
          <w:b/>
          <w:bCs/>
          <w:cs/>
        </w:rPr>
        <w:t>ชก</w:t>
      </w:r>
      <w:r w:rsidRPr="00AB58D4">
        <w:rPr>
          <w:rFonts w:ascii="TH SarabunIT๙" w:hAnsi="TH SarabunIT๙" w:cs="TH SarabunIT๙" w:hint="cs"/>
          <w:b/>
          <w:bCs/>
          <w:cs/>
        </w:rPr>
        <w:t>า</w:t>
      </w:r>
      <w:r w:rsidRPr="00AB58D4">
        <w:rPr>
          <w:rFonts w:ascii="TH SarabunIT๙" w:hAnsi="TH SarabunIT๙" w:cs="TH SarabunIT๙"/>
          <w:b/>
          <w:bCs/>
          <w:cs/>
        </w:rPr>
        <w:t>ร ของบริจ</w:t>
      </w:r>
      <w:r w:rsidRPr="00AB58D4">
        <w:rPr>
          <w:rFonts w:ascii="TH SarabunIT๙" w:hAnsi="TH SarabunIT๙" w:cs="TH SarabunIT๙" w:hint="cs"/>
          <w:b/>
          <w:bCs/>
          <w:cs/>
        </w:rPr>
        <w:t>า</w:t>
      </w:r>
      <w:r w:rsidRPr="00AB58D4">
        <w:rPr>
          <w:rFonts w:ascii="TH SarabunIT๙" w:hAnsi="TH SarabunIT๙" w:cs="TH SarabunIT๙"/>
          <w:b/>
          <w:bCs/>
          <w:cs/>
        </w:rPr>
        <w:t>ค</w:t>
      </w:r>
    </w:p>
    <w:p w14:paraId="2B460385" w14:textId="77777777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A3D438" w14:textId="57B6B70E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2C363306">
            <wp:extent cx="4610100" cy="269168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1536" cy="26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D41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733FAD16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E01F7F" wp14:editId="77D302AF">
            <wp:extent cx="4641850" cy="275386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1650" cy="27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43076B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8F964EC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9BC605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374C07E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C36616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D7C26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37CA506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C48645E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25FDD5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B1EF5E6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613D53D" w14:textId="649241CD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sz w:val="28"/>
          <w:szCs w:val="36"/>
        </w:rPr>
      </w:pPr>
      <w:r w:rsidRPr="00AB58D4">
        <w:rPr>
          <w:rFonts w:ascii="TH SarabunPSK" w:hAnsi="TH SarabunPSK" w:cs="TH SarabunPSK" w:hint="cs"/>
          <w:sz w:val="28"/>
          <w:szCs w:val="36"/>
          <w:cs/>
        </w:rPr>
        <w:t>-๒-</w:t>
      </w:r>
    </w:p>
    <w:p w14:paraId="3994600E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B384C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7F51475E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58181BB4">
            <wp:extent cx="4758471" cy="2749338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7549" cy="275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5880CF5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09F16BE" wp14:editId="670EDEDB">
            <wp:extent cx="4781550" cy="276522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0005" cy="277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6624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9ECAC2D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060EBD6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6C826F4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14DB779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42C189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B49647B" w14:textId="13DDD5AF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2A1642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730F058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730727C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826E25E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10527C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E33BCB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60367D0" w14:textId="05980667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sz w:val="28"/>
          <w:szCs w:val="36"/>
        </w:rPr>
      </w:pPr>
      <w:r w:rsidRPr="00AB58D4">
        <w:rPr>
          <w:rFonts w:ascii="TH SarabunPSK" w:hAnsi="TH SarabunPSK" w:cs="TH SarabunPSK" w:hint="cs"/>
          <w:sz w:val="28"/>
          <w:szCs w:val="36"/>
          <w:cs/>
        </w:rPr>
        <w:t>-๓-</w:t>
      </w:r>
    </w:p>
    <w:p w14:paraId="4B25D9FF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426EAD41" wp14:editId="6ADF6473">
            <wp:extent cx="4762500" cy="267178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3025" cy="2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5C92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A9E3748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15C9EFD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3F5A43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623D55F5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152FCD32">
            <wp:extent cx="4756150" cy="2771881"/>
            <wp:effectExtent l="0" t="0" r="635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0104" cy="2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C7246D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29BB425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01A630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5280FF5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2278B6D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FADA3C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09D255F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6387EB9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1FE9DD8" w14:textId="584435ED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sz w:val="28"/>
          <w:szCs w:val="36"/>
        </w:rPr>
      </w:pPr>
      <w:r w:rsidRPr="00AB58D4">
        <w:rPr>
          <w:rFonts w:ascii="TH SarabunPSK" w:hAnsi="TH SarabunPSK" w:cs="TH SarabunPSK" w:hint="cs"/>
          <w:sz w:val="28"/>
          <w:szCs w:val="36"/>
          <w:cs/>
        </w:rPr>
        <w:t>-๔-</w:t>
      </w:r>
    </w:p>
    <w:p w14:paraId="5C61D8D1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A39C3B5" wp14:editId="06910C2F">
            <wp:extent cx="4718050" cy="2798570"/>
            <wp:effectExtent l="0" t="0" r="635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8570" cy="27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8AD1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66A8687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FFFB548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142FFCBE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การจัดเก็บของกลาง</w:t>
      </w:r>
    </w:p>
    <w:p w14:paraId="3837C437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</w:p>
    <w:p w14:paraId="058D0CFE" w14:textId="266BEB1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5721C216">
            <wp:extent cx="4737100" cy="2795699"/>
            <wp:effectExtent l="0" t="0" r="635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8972" cy="28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51A0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1C12BC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C532DF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AF003C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22634F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215FF6E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BA9FF52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24D0FB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4D876E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A41380B" w14:textId="20995181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sz w:val="28"/>
          <w:szCs w:val="36"/>
        </w:rPr>
      </w:pPr>
      <w:r w:rsidRPr="00AB58D4">
        <w:rPr>
          <w:rFonts w:ascii="TH SarabunPSK" w:hAnsi="TH SarabunPSK" w:cs="TH SarabunPSK" w:hint="cs"/>
          <w:sz w:val="28"/>
          <w:szCs w:val="36"/>
          <w:cs/>
        </w:rPr>
        <w:t>-๕-</w:t>
      </w:r>
    </w:p>
    <w:p w14:paraId="52595898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3B881AE" wp14:editId="3506763B">
            <wp:extent cx="4768850" cy="27105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2900" cy="2718486"/>
                    </a:xfrm>
                    <a:prstGeom prst="rect">
                      <a:avLst/>
                    </a:prstGeom>
                    <a:effectLst>
                      <a:reflection endPos="0" dist="50800" dir="5400000" sy="-100000" algn="bl" rotWithShape="0"/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4CC51FA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</w:p>
    <w:p w14:paraId="6DC6A409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</w:p>
    <w:p w14:paraId="40B3797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</w:p>
    <w:p w14:paraId="02634A92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</w:p>
    <w:p w14:paraId="7DF463F7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</w:p>
    <w:p w14:paraId="6C00FB8D" w14:textId="77777777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14:textOutline w14:w="9525" w14:cap="rnd" w14:cmpd="sng" w14:algn="ctr">
            <w14:solidFill>
              <w14:schemeClr w14:val="accent1">
                <w14:alpha w14:val="46000"/>
              </w14:schemeClr>
            </w14:solidFill>
            <w14:prstDash w14:val="solid"/>
            <w14:bevel/>
          </w14:textOutline>
        </w:rPr>
      </w:pPr>
    </w:p>
    <w:p w14:paraId="1B0DAEA8" w14:textId="39EE800B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DB30B14" wp14:editId="7EB26918">
            <wp:extent cx="4622800" cy="2704535"/>
            <wp:effectExtent l="0" t="0" r="635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3532" cy="2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4F11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089B1C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70AFCD9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A818559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5958D3C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323B7E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6F4E533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BF82B0A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375140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E058360" w14:textId="55ABE1DC" w:rsidR="00AB58D4" w:rsidRP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sz w:val="28"/>
          <w:szCs w:val="36"/>
        </w:rPr>
      </w:pPr>
      <w:r w:rsidRPr="00AB58D4">
        <w:rPr>
          <w:rFonts w:ascii="TH SarabunPSK" w:hAnsi="TH SarabunPSK" w:cs="TH SarabunPSK" w:hint="cs"/>
          <w:sz w:val="28"/>
          <w:szCs w:val="36"/>
          <w:cs/>
        </w:rPr>
        <w:t>-</w:t>
      </w:r>
      <w:r w:rsidR="00C32659">
        <w:rPr>
          <w:rFonts w:ascii="TH SarabunPSK" w:hAnsi="TH SarabunPSK" w:cs="TH SarabunPSK" w:hint="cs"/>
          <w:sz w:val="28"/>
          <w:szCs w:val="36"/>
          <w:cs/>
        </w:rPr>
        <w:t>๖</w:t>
      </w:r>
      <w:r w:rsidRPr="00AB58D4">
        <w:rPr>
          <w:rFonts w:ascii="TH SarabunPSK" w:hAnsi="TH SarabunPSK" w:cs="TH SarabunPSK" w:hint="cs"/>
          <w:sz w:val="28"/>
          <w:szCs w:val="36"/>
          <w:cs/>
        </w:rPr>
        <w:t>-</w:t>
      </w:r>
    </w:p>
    <w:p w14:paraId="36BD3AB6" w14:textId="77777777" w:rsidR="00AB58D4" w:rsidRDefault="00AB58D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E4374B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B222375" wp14:editId="396B7FCA">
            <wp:extent cx="4667250" cy="269364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21" cy="26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E4374B" w:rsidSect="00A76D05">
      <w:pgSz w:w="11906" w:h="16838" w:code="9"/>
      <w:pgMar w:top="851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363432392">
    <w:abstractNumId w:val="5"/>
  </w:num>
  <w:num w:numId="2" w16cid:durableId="734282990">
    <w:abstractNumId w:val="2"/>
  </w:num>
  <w:num w:numId="3" w16cid:durableId="870075021">
    <w:abstractNumId w:val="1"/>
  </w:num>
  <w:num w:numId="4" w16cid:durableId="629557105">
    <w:abstractNumId w:val="0"/>
  </w:num>
  <w:num w:numId="5" w16cid:durableId="418211301">
    <w:abstractNumId w:val="7"/>
  </w:num>
  <w:num w:numId="6" w16cid:durableId="366566619">
    <w:abstractNumId w:val="8"/>
  </w:num>
  <w:num w:numId="7" w16cid:durableId="2033530639">
    <w:abstractNumId w:val="9"/>
  </w:num>
  <w:num w:numId="8" w16cid:durableId="1859077013">
    <w:abstractNumId w:val="6"/>
  </w:num>
  <w:num w:numId="9" w16cid:durableId="1598830925">
    <w:abstractNumId w:val="3"/>
  </w:num>
  <w:num w:numId="10" w16cid:durableId="19898199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1D4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6D05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8D4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1D18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659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E73C6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BE8FA8E9-51BC-40BC-A03B-6F47CB0C4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0AFCA-5708-4470-9C25-10F794306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37</Words>
  <Characters>216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Hatyai Airport Immigration</cp:lastModifiedBy>
  <cp:revision>14</cp:revision>
  <cp:lastPrinted>2024-01-12T07:24:00Z</cp:lastPrinted>
  <dcterms:created xsi:type="dcterms:W3CDTF">2023-03-26T08:22:00Z</dcterms:created>
  <dcterms:modified xsi:type="dcterms:W3CDTF">2024-02-17T12:04:00Z</dcterms:modified>
</cp:coreProperties>
</file>